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5767F0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5767F0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11pt;width:44.7pt;height:42.75pt;z-index:251662336">
                        <v:imagedata r:id="rId8" o:title=""/>
                      </v:shape>
                      <o:OLEObject Type="Embed" ProgID="WangImage.Document" ShapeID="_x0000_s1027" DrawAspect="Content" ObjectID="_1581330917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893FA1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</w:t>
      </w:r>
      <w:r w:rsidR="009225E3">
        <w:rPr>
          <w:rFonts w:ascii="Times New Roman" w:hAnsi="Times New Roman"/>
          <w:b/>
          <w:sz w:val="18"/>
          <w:szCs w:val="16"/>
        </w:rPr>
        <w:t>4</w:t>
      </w:r>
      <w:r w:rsidR="00C01C4F" w:rsidRPr="00C01C4F">
        <w:rPr>
          <w:rFonts w:ascii="Times New Roman" w:hAnsi="Times New Roman"/>
          <w:b/>
          <w:sz w:val="18"/>
          <w:szCs w:val="16"/>
        </w:rPr>
        <w:t>.02.0</w:t>
      </w:r>
      <w:r w:rsidR="009225E3">
        <w:rPr>
          <w:rFonts w:ascii="Times New Roman" w:hAnsi="Times New Roman"/>
          <w:b/>
          <w:sz w:val="18"/>
          <w:szCs w:val="16"/>
        </w:rPr>
        <w:t>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9225E3">
        <w:rPr>
          <w:rFonts w:ascii="Times New Roman" w:hAnsi="Times New Roman"/>
          <w:b/>
          <w:sz w:val="18"/>
          <w:szCs w:val="16"/>
        </w:rPr>
        <w:t>Сестринское</w:t>
      </w:r>
      <w:r w:rsidR="00C01C4F" w:rsidRPr="00C01C4F">
        <w:rPr>
          <w:rFonts w:ascii="Times New Roman" w:hAnsi="Times New Roman"/>
          <w:b/>
          <w:sz w:val="18"/>
          <w:szCs w:val="16"/>
        </w:rPr>
        <w:t xml:space="preserve">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C01C4F">
        <w:rPr>
          <w:rFonts w:ascii="Times New Roman" w:hAnsi="Times New Roman"/>
          <w:sz w:val="16"/>
          <w:szCs w:val="16"/>
        </w:rPr>
        <w:t xml:space="preserve">3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по </w:t>
      </w:r>
      <w:r w:rsidR="00510AD1" w:rsidRPr="00100BDF">
        <w:rPr>
          <w:rFonts w:ascii="Times New Roman" w:hAnsi="Times New Roman"/>
          <w:b/>
          <w:sz w:val="16"/>
          <w:szCs w:val="16"/>
        </w:rPr>
        <w:t>очно</w:t>
      </w:r>
      <w:r w:rsidR="00D4640C" w:rsidRPr="00100BDF">
        <w:rPr>
          <w:rFonts w:ascii="Times New Roman" w:hAnsi="Times New Roman"/>
          <w:b/>
          <w:sz w:val="16"/>
          <w:szCs w:val="16"/>
        </w:rPr>
        <w:t>й</w:t>
      </w:r>
      <w:r w:rsidR="00D4640C" w:rsidRPr="00927883">
        <w:rPr>
          <w:rFonts w:ascii="Times New Roman" w:hAnsi="Times New Roman"/>
          <w:sz w:val="16"/>
          <w:szCs w:val="16"/>
        </w:rPr>
        <w:t xml:space="preserve">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591A14">
        <w:rPr>
          <w:rFonts w:ascii="Times New Roman" w:hAnsi="Times New Roman"/>
          <w:b/>
          <w:bCs/>
          <w:sz w:val="18"/>
          <w:szCs w:val="16"/>
          <w:lang w:eastAsia="ru-RU"/>
        </w:rPr>
        <w:t>57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 xml:space="preserve"> </w:t>
      </w:r>
      <w:r w:rsidR="00591A14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60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6"/>
          <w:szCs w:val="16"/>
          <w:lang w:eastAsia="ru-RU"/>
        </w:rPr>
        <w:t xml:space="preserve">Двести </w:t>
      </w:r>
      <w:r w:rsidR="00591A14">
        <w:rPr>
          <w:rFonts w:ascii="Times New Roman" w:hAnsi="Times New Roman"/>
          <w:bCs/>
          <w:sz w:val="16"/>
          <w:szCs w:val="16"/>
          <w:lang w:eastAsia="ru-RU"/>
        </w:rPr>
        <w:t>пятьдесят семь</w:t>
      </w:r>
      <w:r w:rsidR="00100BDF">
        <w:rPr>
          <w:rFonts w:ascii="Times New Roman" w:hAnsi="Times New Roman"/>
          <w:bCs/>
          <w:sz w:val="16"/>
          <w:szCs w:val="16"/>
          <w:lang w:eastAsia="ru-RU"/>
        </w:rPr>
        <w:t xml:space="preserve"> тысяч </w:t>
      </w:r>
      <w:r w:rsidR="00591A14">
        <w:rPr>
          <w:rFonts w:ascii="Times New Roman" w:hAnsi="Times New Roman"/>
          <w:bCs/>
          <w:sz w:val="16"/>
          <w:szCs w:val="16"/>
          <w:lang w:eastAsia="ru-RU"/>
        </w:rPr>
        <w:t>триста шестьдесят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A716F7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1 курс </w:t>
      </w:r>
      <w:r w:rsidR="00591A14">
        <w:rPr>
          <w:rFonts w:ascii="Times New Roman" w:hAnsi="Times New Roman"/>
          <w:b/>
          <w:bCs/>
          <w:sz w:val="18"/>
          <w:szCs w:val="16"/>
          <w:lang w:eastAsia="ru-RU"/>
        </w:rPr>
        <w:t>588</w:t>
      </w:r>
      <w:r w:rsidR="00C11933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C01C4F" w:rsidRPr="00C01C4F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C01C4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591A14">
        <w:rPr>
          <w:rFonts w:ascii="Times New Roman" w:hAnsi="Times New Roman"/>
          <w:bCs/>
          <w:sz w:val="14"/>
          <w:szCs w:val="16"/>
          <w:lang w:eastAsia="ru-RU"/>
        </w:rPr>
        <w:t>Пятьдесят восемь тысяч восемьсот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1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2352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Двадцать три тысячи пятьсот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2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3528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Тридцать пять тысяч двести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2 курс 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6174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Шестьдесят одна тысяча семьсот сорок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3 семестр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24696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Двадцать четыре шестьсот девяносто шесть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4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7044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семь тысяч сорок четыре)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3 курс 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65680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Шестьдесят пять тысяч шестьсот восемьдесят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) 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5 семестр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26272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шесть тысяч двести семьдесят два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6 семестр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39408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девять тысяч четыреста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4 курс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71140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Семьдесят одна тысяча сто сорок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) 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7 семестр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28456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B651A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восемь тысяч четыреста пятьдесят шесть</w:t>
      </w:r>
      <w:r>
        <w:rPr>
          <w:rFonts w:ascii="Times New Roman" w:hAnsi="Times New Roman"/>
          <w:bCs/>
          <w:sz w:val="14"/>
          <w:szCs w:val="16"/>
          <w:lang w:eastAsia="ru-RU"/>
        </w:rPr>
        <w:t>) 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8 семестр </w:t>
      </w:r>
      <w:r w:rsidR="00197831">
        <w:rPr>
          <w:rFonts w:ascii="Times New Roman" w:hAnsi="Times New Roman"/>
          <w:b/>
          <w:bCs/>
          <w:sz w:val="18"/>
          <w:szCs w:val="16"/>
          <w:lang w:eastAsia="ru-RU"/>
        </w:rPr>
        <w:t>42684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97831">
        <w:rPr>
          <w:rFonts w:ascii="Times New Roman" w:hAnsi="Times New Roman"/>
          <w:bCs/>
          <w:sz w:val="14"/>
          <w:szCs w:val="16"/>
          <w:lang w:eastAsia="ru-RU"/>
        </w:rPr>
        <w:t>Сорок две тысячи шестьсот восемьдесят четыре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AB4198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EB651A">
        <w:rPr>
          <w:rFonts w:ascii="Times New Roman" w:hAnsi="Times New Roman"/>
          <w:sz w:val="16"/>
          <w:szCs w:val="16"/>
        </w:rPr>
        <w:t>о</w:t>
      </w:r>
      <w:r w:rsidR="00BE3BE6">
        <w:rPr>
          <w:rFonts w:ascii="Times New Roman" w:hAnsi="Times New Roman"/>
          <w:sz w:val="16"/>
          <w:szCs w:val="16"/>
        </w:rPr>
        <w:t>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AF1102" w:rsidRPr="00EB6F3A">
        <w:rPr>
          <w:rFonts w:ascii="Times New Roman" w:hAnsi="Times New Roman"/>
          <w:sz w:val="16"/>
          <w:szCs w:val="16"/>
        </w:rPr>
        <w:t xml:space="preserve"> по безналичному расчету</w:t>
      </w:r>
      <w:r w:rsidR="00893FA1">
        <w:rPr>
          <w:rFonts w:ascii="Times New Roman" w:hAnsi="Times New Roman"/>
          <w:sz w:val="16"/>
          <w:szCs w:val="16"/>
        </w:rPr>
        <w:t>.</w:t>
      </w:r>
      <w:r w:rsidR="00AF1102" w:rsidRPr="00EB6F3A">
        <w:rPr>
          <w:rFonts w:ascii="Times New Roman" w:hAnsi="Times New Roman"/>
          <w:sz w:val="16"/>
          <w:szCs w:val="16"/>
        </w:rPr>
        <w:t xml:space="preserve"> 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985" w:rsidRDefault="00433F3E" w:rsidP="00DF1D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 w:rsidR="00DF1D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»)</w:t>
            </w:r>
            <w:r w:rsidR="00DF1DA6" w:rsidRPr="00EB6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3F3E" w:rsidRPr="00EB6F3A" w:rsidRDefault="00DF1DA6" w:rsidP="00A7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л/с 20201602195 ПЛ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 w:rsidR="00A7447A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433F3E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893FA1" w:rsidRPr="00EB6F3A" w:rsidRDefault="00893FA1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7A" w:rsidRDefault="0088647A" w:rsidP="00EF1C06">
      <w:pPr>
        <w:spacing w:after="0" w:line="240" w:lineRule="auto"/>
      </w:pPr>
      <w:r>
        <w:separator/>
      </w:r>
    </w:p>
  </w:endnote>
  <w:endnote w:type="continuationSeparator" w:id="1">
    <w:p w:rsidR="0088647A" w:rsidRDefault="0088647A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7A" w:rsidRDefault="0088647A" w:rsidP="00EF1C06">
      <w:pPr>
        <w:spacing w:after="0" w:line="240" w:lineRule="auto"/>
      </w:pPr>
      <w:r>
        <w:separator/>
      </w:r>
    </w:p>
  </w:footnote>
  <w:footnote w:type="continuationSeparator" w:id="1">
    <w:p w:rsidR="0088647A" w:rsidRDefault="0088647A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45F3F"/>
    <w:rsid w:val="00050994"/>
    <w:rsid w:val="00092614"/>
    <w:rsid w:val="000A2249"/>
    <w:rsid w:val="000C0DDF"/>
    <w:rsid w:val="000C2CD4"/>
    <w:rsid w:val="000C3F70"/>
    <w:rsid w:val="000D2F3B"/>
    <w:rsid w:val="000E0E58"/>
    <w:rsid w:val="00100BDF"/>
    <w:rsid w:val="00111E9D"/>
    <w:rsid w:val="001127F1"/>
    <w:rsid w:val="00121F8F"/>
    <w:rsid w:val="00155DF0"/>
    <w:rsid w:val="001642A7"/>
    <w:rsid w:val="0016758A"/>
    <w:rsid w:val="00197831"/>
    <w:rsid w:val="001B34CC"/>
    <w:rsid w:val="001B73A0"/>
    <w:rsid w:val="001B7A76"/>
    <w:rsid w:val="001C19EA"/>
    <w:rsid w:val="001D524A"/>
    <w:rsid w:val="00205186"/>
    <w:rsid w:val="00216899"/>
    <w:rsid w:val="00217FE1"/>
    <w:rsid w:val="00235461"/>
    <w:rsid w:val="00236ECC"/>
    <w:rsid w:val="002433E6"/>
    <w:rsid w:val="00245887"/>
    <w:rsid w:val="002558F1"/>
    <w:rsid w:val="00261690"/>
    <w:rsid w:val="002700F3"/>
    <w:rsid w:val="00276294"/>
    <w:rsid w:val="00294A18"/>
    <w:rsid w:val="0029509A"/>
    <w:rsid w:val="002B1DE0"/>
    <w:rsid w:val="002D49C5"/>
    <w:rsid w:val="002E0781"/>
    <w:rsid w:val="002F19FF"/>
    <w:rsid w:val="003055D3"/>
    <w:rsid w:val="00310A72"/>
    <w:rsid w:val="00353996"/>
    <w:rsid w:val="00361E66"/>
    <w:rsid w:val="0036323F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424C0D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3CB3"/>
    <w:rsid w:val="004F3F3B"/>
    <w:rsid w:val="0050448D"/>
    <w:rsid w:val="00510AD1"/>
    <w:rsid w:val="00511F51"/>
    <w:rsid w:val="005608E6"/>
    <w:rsid w:val="005767F0"/>
    <w:rsid w:val="00580744"/>
    <w:rsid w:val="00583D52"/>
    <w:rsid w:val="00591A14"/>
    <w:rsid w:val="005A3554"/>
    <w:rsid w:val="005A4719"/>
    <w:rsid w:val="005C2F96"/>
    <w:rsid w:val="005C330B"/>
    <w:rsid w:val="005D40ED"/>
    <w:rsid w:val="005D63C3"/>
    <w:rsid w:val="005F436C"/>
    <w:rsid w:val="00613388"/>
    <w:rsid w:val="00620894"/>
    <w:rsid w:val="00626A44"/>
    <w:rsid w:val="00632B23"/>
    <w:rsid w:val="00652800"/>
    <w:rsid w:val="00652D46"/>
    <w:rsid w:val="00661141"/>
    <w:rsid w:val="006755A7"/>
    <w:rsid w:val="00683865"/>
    <w:rsid w:val="00684DE9"/>
    <w:rsid w:val="006A4C81"/>
    <w:rsid w:val="006C3E4B"/>
    <w:rsid w:val="006E6642"/>
    <w:rsid w:val="006F3C01"/>
    <w:rsid w:val="00703841"/>
    <w:rsid w:val="00727898"/>
    <w:rsid w:val="00730329"/>
    <w:rsid w:val="007332C3"/>
    <w:rsid w:val="0073434E"/>
    <w:rsid w:val="0077252B"/>
    <w:rsid w:val="00794512"/>
    <w:rsid w:val="007A1A53"/>
    <w:rsid w:val="007B04F1"/>
    <w:rsid w:val="007B09ED"/>
    <w:rsid w:val="007B49D5"/>
    <w:rsid w:val="007C2873"/>
    <w:rsid w:val="007C589C"/>
    <w:rsid w:val="007E64F2"/>
    <w:rsid w:val="007F348E"/>
    <w:rsid w:val="00850A69"/>
    <w:rsid w:val="00863EFE"/>
    <w:rsid w:val="008802C1"/>
    <w:rsid w:val="00880822"/>
    <w:rsid w:val="008826B7"/>
    <w:rsid w:val="00882AD0"/>
    <w:rsid w:val="0088647A"/>
    <w:rsid w:val="008916E5"/>
    <w:rsid w:val="00893FA1"/>
    <w:rsid w:val="008D67FC"/>
    <w:rsid w:val="008D762C"/>
    <w:rsid w:val="008F19B9"/>
    <w:rsid w:val="008F2530"/>
    <w:rsid w:val="008F3D9D"/>
    <w:rsid w:val="00921FB3"/>
    <w:rsid w:val="009225E3"/>
    <w:rsid w:val="00927883"/>
    <w:rsid w:val="0093089F"/>
    <w:rsid w:val="00933035"/>
    <w:rsid w:val="00935419"/>
    <w:rsid w:val="00937F7D"/>
    <w:rsid w:val="0095226B"/>
    <w:rsid w:val="00962334"/>
    <w:rsid w:val="009B30E3"/>
    <w:rsid w:val="009C5A53"/>
    <w:rsid w:val="009D44CB"/>
    <w:rsid w:val="009D638A"/>
    <w:rsid w:val="009F67A0"/>
    <w:rsid w:val="00A048D2"/>
    <w:rsid w:val="00A32B5C"/>
    <w:rsid w:val="00A356B9"/>
    <w:rsid w:val="00A367FA"/>
    <w:rsid w:val="00A5044D"/>
    <w:rsid w:val="00A51313"/>
    <w:rsid w:val="00A54472"/>
    <w:rsid w:val="00A61B9F"/>
    <w:rsid w:val="00A716F7"/>
    <w:rsid w:val="00A73BDF"/>
    <w:rsid w:val="00A7447A"/>
    <w:rsid w:val="00A77AA3"/>
    <w:rsid w:val="00A77B03"/>
    <w:rsid w:val="00A81DAA"/>
    <w:rsid w:val="00A824CA"/>
    <w:rsid w:val="00A87B3D"/>
    <w:rsid w:val="00AB4198"/>
    <w:rsid w:val="00AC7E99"/>
    <w:rsid w:val="00AD35BA"/>
    <w:rsid w:val="00AF1102"/>
    <w:rsid w:val="00B015AD"/>
    <w:rsid w:val="00B07702"/>
    <w:rsid w:val="00B10F9E"/>
    <w:rsid w:val="00B17211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B43D6"/>
    <w:rsid w:val="00BC4EEE"/>
    <w:rsid w:val="00BC62E4"/>
    <w:rsid w:val="00BE3BE6"/>
    <w:rsid w:val="00BF2151"/>
    <w:rsid w:val="00BF387F"/>
    <w:rsid w:val="00C01C4F"/>
    <w:rsid w:val="00C06908"/>
    <w:rsid w:val="00C11502"/>
    <w:rsid w:val="00C11933"/>
    <w:rsid w:val="00C1438D"/>
    <w:rsid w:val="00C16800"/>
    <w:rsid w:val="00C2696E"/>
    <w:rsid w:val="00C40E1F"/>
    <w:rsid w:val="00C41B39"/>
    <w:rsid w:val="00C441FB"/>
    <w:rsid w:val="00C46A67"/>
    <w:rsid w:val="00C54289"/>
    <w:rsid w:val="00C733CA"/>
    <w:rsid w:val="00C9090F"/>
    <w:rsid w:val="00CA22C5"/>
    <w:rsid w:val="00CB1B74"/>
    <w:rsid w:val="00CB551F"/>
    <w:rsid w:val="00CC1BAD"/>
    <w:rsid w:val="00CD0905"/>
    <w:rsid w:val="00CD65A3"/>
    <w:rsid w:val="00CE567B"/>
    <w:rsid w:val="00D1023C"/>
    <w:rsid w:val="00D1209E"/>
    <w:rsid w:val="00D310AC"/>
    <w:rsid w:val="00D4640C"/>
    <w:rsid w:val="00D94AC9"/>
    <w:rsid w:val="00DB0985"/>
    <w:rsid w:val="00DB5F77"/>
    <w:rsid w:val="00DD5A08"/>
    <w:rsid w:val="00DD66F9"/>
    <w:rsid w:val="00DE29A4"/>
    <w:rsid w:val="00DE7C2B"/>
    <w:rsid w:val="00DE7EB6"/>
    <w:rsid w:val="00DF1DA6"/>
    <w:rsid w:val="00DF71B3"/>
    <w:rsid w:val="00E14652"/>
    <w:rsid w:val="00E230A0"/>
    <w:rsid w:val="00E355BB"/>
    <w:rsid w:val="00E37E7B"/>
    <w:rsid w:val="00E40252"/>
    <w:rsid w:val="00E442C1"/>
    <w:rsid w:val="00E4750F"/>
    <w:rsid w:val="00E5584B"/>
    <w:rsid w:val="00E578FE"/>
    <w:rsid w:val="00E87CF7"/>
    <w:rsid w:val="00EB1DAF"/>
    <w:rsid w:val="00EB4C48"/>
    <w:rsid w:val="00EB651A"/>
    <w:rsid w:val="00EB6F3A"/>
    <w:rsid w:val="00EC1A84"/>
    <w:rsid w:val="00EC2E33"/>
    <w:rsid w:val="00EF1C06"/>
    <w:rsid w:val="00F00FDC"/>
    <w:rsid w:val="00F07C9F"/>
    <w:rsid w:val="00F1732A"/>
    <w:rsid w:val="00F20060"/>
    <w:rsid w:val="00F300DA"/>
    <w:rsid w:val="00F35715"/>
    <w:rsid w:val="00F35D9C"/>
    <w:rsid w:val="00F54071"/>
    <w:rsid w:val="00F7118B"/>
    <w:rsid w:val="00FA180B"/>
    <w:rsid w:val="00FA2A71"/>
    <w:rsid w:val="00FB12C6"/>
    <w:rsid w:val="00FC77C7"/>
    <w:rsid w:val="00FD3D0E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Sekretar</cp:lastModifiedBy>
  <cp:revision>5</cp:revision>
  <cp:lastPrinted>2018-01-12T07:41:00Z</cp:lastPrinted>
  <dcterms:created xsi:type="dcterms:W3CDTF">2018-02-28T06:17:00Z</dcterms:created>
  <dcterms:modified xsi:type="dcterms:W3CDTF">2018-02-28T08:49:00Z</dcterms:modified>
</cp:coreProperties>
</file>